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B62" w:rsidRDefault="009574E4" w:rsidP="009574E4">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Pr>
          <w:rStyle w:val="Textoennegrita"/>
          <w:rFonts w:ascii="Arial" w:hAnsi="Arial" w:cs="Arial"/>
          <w:color w:val="353535"/>
          <w:spacing w:val="15"/>
          <w:sz w:val="21"/>
          <w:szCs w:val="21"/>
          <w:bdr w:val="none" w:sz="0" w:space="0" w:color="auto" w:frame="1"/>
        </w:rPr>
        <w:t>AVISO DE PRIVACIDAD</w:t>
      </w:r>
      <w:r w:rsidR="00CA0B62">
        <w:rPr>
          <w:rStyle w:val="Textoennegrita"/>
          <w:rFonts w:ascii="Arial" w:hAnsi="Arial" w:cs="Arial"/>
          <w:color w:val="353535"/>
          <w:spacing w:val="15"/>
          <w:sz w:val="21"/>
          <w:szCs w:val="21"/>
          <w:bdr w:val="none" w:sz="0" w:space="0" w:color="auto" w:frame="1"/>
        </w:rPr>
        <w:t xml:space="preserve"> SIMPLIFICADO</w:t>
      </w:r>
    </w:p>
    <w:p w:rsidR="009574E4" w:rsidRDefault="009574E4" w:rsidP="009574E4">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Pr>
          <w:rStyle w:val="Textoennegrita"/>
          <w:rFonts w:ascii="Arial" w:hAnsi="Arial" w:cs="Arial"/>
          <w:color w:val="353535"/>
          <w:spacing w:val="15"/>
          <w:sz w:val="21"/>
          <w:szCs w:val="21"/>
          <w:bdr w:val="none" w:sz="0" w:space="0" w:color="auto" w:frame="1"/>
        </w:rPr>
        <w:t>UNIDAD DE TRANSPARENCIA</w:t>
      </w:r>
    </w:p>
    <w:p w:rsidR="009574E4" w:rsidRDefault="009574E4" w:rsidP="009574E4">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r>
        <w:rPr>
          <w:rStyle w:val="Textoennegrita"/>
          <w:rFonts w:ascii="Arial" w:hAnsi="Arial" w:cs="Arial"/>
          <w:color w:val="353535"/>
          <w:spacing w:val="15"/>
          <w:sz w:val="21"/>
          <w:szCs w:val="21"/>
          <w:bdr w:val="none" w:sz="0" w:space="0" w:color="auto" w:frame="1"/>
        </w:rPr>
        <w:t>TUXCUECA, JALISCO</w:t>
      </w:r>
    </w:p>
    <w:p w:rsidR="004C7774" w:rsidRDefault="004C7774" w:rsidP="009574E4">
      <w:pPr>
        <w:pStyle w:val="NormalWeb"/>
        <w:shd w:val="clear" w:color="auto" w:fill="F4F4F4"/>
        <w:spacing w:before="0" w:beforeAutospacing="0" w:after="0" w:afterAutospacing="0" w:line="345" w:lineRule="atLeast"/>
        <w:jc w:val="center"/>
        <w:textAlignment w:val="baseline"/>
        <w:rPr>
          <w:rStyle w:val="Textoennegrita"/>
          <w:rFonts w:ascii="Arial" w:hAnsi="Arial" w:cs="Arial"/>
          <w:color w:val="353535"/>
          <w:spacing w:val="15"/>
          <w:sz w:val="21"/>
          <w:szCs w:val="21"/>
          <w:bdr w:val="none" w:sz="0" w:space="0" w:color="auto" w:frame="1"/>
        </w:rPr>
      </w:pPr>
      <w:bookmarkStart w:id="0" w:name="_GoBack"/>
      <w:bookmarkEnd w:id="0"/>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D</w:t>
      </w:r>
      <w:r>
        <w:rPr>
          <w:rFonts w:ascii="Arial" w:hAnsi="Arial" w:cs="Arial"/>
          <w:color w:val="353535"/>
          <w:spacing w:val="15"/>
          <w:sz w:val="21"/>
          <w:szCs w:val="21"/>
        </w:rPr>
        <w:t xml:space="preserve">e conformidad con los artículos 20 y 24 de la Ley de Protección de Datos Personales en Posesión de Sujetos Obligados del Estado de Jalisco y sus Municipios, el </w:t>
      </w:r>
      <w:r>
        <w:rPr>
          <w:rFonts w:ascii="Arial" w:hAnsi="Arial" w:cs="Arial"/>
          <w:color w:val="353535"/>
          <w:spacing w:val="15"/>
          <w:sz w:val="21"/>
          <w:szCs w:val="21"/>
        </w:rPr>
        <w:t>H. Ayuntamiento de Tuxcueca</w:t>
      </w:r>
      <w:r>
        <w:rPr>
          <w:rFonts w:ascii="Arial" w:hAnsi="Arial" w:cs="Arial"/>
          <w:color w:val="353535"/>
          <w:spacing w:val="15"/>
          <w:sz w:val="21"/>
          <w:szCs w:val="21"/>
        </w:rPr>
        <w:t>,</w:t>
      </w:r>
      <w:r>
        <w:rPr>
          <w:rFonts w:ascii="Arial" w:hAnsi="Arial" w:cs="Arial"/>
          <w:color w:val="353535"/>
          <w:spacing w:val="15"/>
          <w:sz w:val="21"/>
          <w:szCs w:val="21"/>
        </w:rPr>
        <w:t xml:space="preserve"> Jalisco, </w:t>
      </w:r>
      <w:r>
        <w:rPr>
          <w:rFonts w:ascii="Arial" w:hAnsi="Arial" w:cs="Arial"/>
          <w:color w:val="353535"/>
          <w:spacing w:val="15"/>
          <w:sz w:val="21"/>
          <w:szCs w:val="21"/>
        </w:rPr>
        <w:t>está obligado a proteger los datos personales en su posesión y deberá, entre otros, poner a disposición de los titulares, a partir del momento en el cual se recaben datos personales, el documento en el que se establezcan los propósitos para su tratamiento, en términos de la normatividad aplicable, que al efecto resulta ser la Ley de Protección de Datos Personales en Posesión de Sujetos Obligados del Estado de Jalisco y sus Municipios (en lo sucesivo, la “LPDPPSOEJM”) publicada en el Periódico Oficial “El Estado de Jalisco”, el 26 de julio de 2017.</w:t>
      </w:r>
    </w:p>
    <w:p w:rsidR="00CD17FF" w:rsidRDefault="00CD17FF"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Pr>
          <w:rFonts w:ascii="Arial" w:hAnsi="Arial" w:cs="Arial"/>
          <w:color w:val="353535"/>
          <w:spacing w:val="15"/>
          <w:sz w:val="21"/>
          <w:szCs w:val="21"/>
        </w:rPr>
        <w:t>De esta manera, en cumplimiento a lo dispuesto por los artículos 1º, punto 5; 2° punto 1, fracción III; 19; 20; 21 y 24 de la LPDPPSOEJM, se pone a disposición de los usuarios el siguiente Aviso de Privacidad Integral:</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I. Denominación del responsable</w:t>
      </w:r>
    </w:p>
    <w:p w:rsidR="00CD17FF" w:rsidRDefault="00CD17FF"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Pr>
          <w:rFonts w:ascii="Arial" w:hAnsi="Arial" w:cs="Arial"/>
          <w:color w:val="353535"/>
          <w:spacing w:val="15"/>
          <w:sz w:val="21"/>
          <w:szCs w:val="21"/>
        </w:rPr>
        <w:t>H. Ayuntamiento de Tuxcueca, Jalisco</w:t>
      </w:r>
      <w:r>
        <w:rPr>
          <w:rFonts w:ascii="Arial" w:hAnsi="Arial" w:cs="Arial"/>
          <w:color w:val="353535"/>
          <w:spacing w:val="15"/>
          <w:sz w:val="21"/>
          <w:szCs w:val="21"/>
        </w:rPr>
        <w:t>.</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II. Domicilio del responsable</w:t>
      </w:r>
    </w:p>
    <w:p w:rsidR="00CD17FF" w:rsidRDefault="00CD17FF"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Pr>
          <w:rFonts w:ascii="Arial" w:hAnsi="Arial" w:cs="Arial"/>
          <w:color w:val="353535"/>
          <w:spacing w:val="15"/>
          <w:sz w:val="21"/>
          <w:szCs w:val="21"/>
        </w:rPr>
        <w:t>Calle Álvaro Obregón No. 01, Col. Centro, Tuxcueca, Jalisco, C.P. 49430</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III. Datos personales que serán sometidos a tratamiento y su finalidad</w:t>
      </w:r>
    </w:p>
    <w:p w:rsidR="00CD17FF" w:rsidRPr="00CD17FF" w:rsidRDefault="00CD17FF" w:rsidP="00CD17FF">
      <w:pPr>
        <w:pStyle w:val="NormalWeb"/>
        <w:shd w:val="clear" w:color="auto" w:fill="F4F4F4"/>
        <w:spacing w:line="345" w:lineRule="atLeast"/>
        <w:jc w:val="both"/>
        <w:textAlignment w:val="baseline"/>
        <w:rPr>
          <w:rFonts w:ascii="Arial" w:hAnsi="Arial" w:cs="Arial"/>
          <w:color w:val="353535"/>
          <w:spacing w:val="15"/>
          <w:sz w:val="21"/>
          <w:szCs w:val="21"/>
        </w:rPr>
      </w:pPr>
      <w:r w:rsidRPr="00CD17FF">
        <w:rPr>
          <w:rFonts w:ascii="Arial" w:hAnsi="Arial" w:cs="Arial"/>
          <w:color w:val="353535"/>
          <w:spacing w:val="15"/>
          <w:sz w:val="21"/>
          <w:szCs w:val="21"/>
        </w:rPr>
        <w:t>Los datos personales que recabamos de usted, los utilizaremos para las siguientes finalidades que son necesarias para el servicio que solicita:</w:t>
      </w:r>
    </w:p>
    <w:p w:rsidR="00CD17FF" w:rsidRPr="00CD17FF" w:rsidRDefault="00CD17FF" w:rsidP="00CD17FF">
      <w:pPr>
        <w:pStyle w:val="NormalWeb"/>
        <w:shd w:val="clear" w:color="auto" w:fill="F4F4F4"/>
        <w:spacing w:line="345" w:lineRule="atLeast"/>
        <w:jc w:val="both"/>
        <w:rPr>
          <w:rFonts w:ascii="Arial" w:hAnsi="Arial" w:cs="Arial"/>
          <w:color w:val="353535"/>
          <w:spacing w:val="15"/>
          <w:sz w:val="21"/>
          <w:szCs w:val="21"/>
        </w:rPr>
      </w:pPr>
      <w:r w:rsidRPr="00CD17FF">
        <w:rPr>
          <w:rFonts w:ascii="Arial" w:hAnsi="Arial" w:cs="Arial"/>
          <w:color w:val="353535"/>
          <w:spacing w:val="15"/>
          <w:sz w:val="21"/>
          <w:szCs w:val="21"/>
        </w:rPr>
        <w:t>Tramitar solicitud de información o de derechos ARCO, así como para notificar al solicitante ya sea alguna prevención o respuesta.</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IV. Información relativa a las transferencias de datos personales que requieran consentimiento</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 xml:space="preserve">En el caso de las solicitudes de información, no es necesario que realice algún procedimiento para limitar el uso o divulgación de su información personal, toda vez que los datos recabados son únicamente los que exige la Ley de Transparencia y Acceso a la Información Pública el Estado de Jalisco y sus </w:t>
      </w:r>
      <w:r w:rsidRPr="009574E4">
        <w:rPr>
          <w:rFonts w:ascii="Arial" w:hAnsi="Arial" w:cs="Arial"/>
          <w:color w:val="353535"/>
          <w:spacing w:val="15"/>
          <w:sz w:val="21"/>
          <w:szCs w:val="21"/>
        </w:rPr>
        <w:lastRenderedPageBreak/>
        <w:t>Municipios, para dar trámite a su solicitud y los mismos no son difundidos o divulgados, toda vez que se utilizaran solo para los fines mencionados en el presente aviso de privacidad.</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Sin embargo, si usted desea oponerse a la transferencia y/o tratamiento de sus datos personales recabados para la solicitud de información,  puede realizar una solicitud de derechos ARCO, misma que puede presentar en la Unidad de Trans</w:t>
      </w:r>
      <w:r>
        <w:rPr>
          <w:rFonts w:ascii="Arial" w:hAnsi="Arial" w:cs="Arial"/>
          <w:color w:val="353535"/>
          <w:spacing w:val="15"/>
          <w:sz w:val="21"/>
          <w:szCs w:val="21"/>
        </w:rPr>
        <w:t>parencia del Ayuntamiento de Tuxcueca, Jalisco</w:t>
      </w:r>
      <w:r w:rsidRPr="009574E4">
        <w:rPr>
          <w:rFonts w:ascii="Arial" w:hAnsi="Arial" w:cs="Arial"/>
          <w:color w:val="353535"/>
          <w:spacing w:val="15"/>
          <w:sz w:val="21"/>
          <w:szCs w:val="21"/>
        </w:rPr>
        <w:t xml:space="preserve">,  o bien al siguiente correo electrónico: </w:t>
      </w:r>
      <w:hyperlink r:id="rId6" w:history="1">
        <w:r w:rsidRPr="003D52B5">
          <w:rPr>
            <w:rStyle w:val="Hipervnculo"/>
            <w:rFonts w:ascii="Arial" w:hAnsi="Arial" w:cs="Arial"/>
            <w:spacing w:val="15"/>
            <w:sz w:val="21"/>
            <w:szCs w:val="21"/>
          </w:rPr>
          <w:t>transparencia@tuxcueca.gob.mx</w:t>
        </w:r>
      </w:hyperlink>
      <w:r>
        <w:rPr>
          <w:rFonts w:ascii="Arial" w:hAnsi="Arial" w:cs="Arial"/>
          <w:color w:val="353535"/>
          <w:spacing w:val="15"/>
          <w:sz w:val="21"/>
          <w:szCs w:val="21"/>
        </w:rPr>
        <w:t xml:space="preserve"> </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La solicitud de oposición (derechos ARCO) deberá contener como mínimo los siguientes requisitos:</w:t>
      </w:r>
    </w:p>
    <w:p w:rsid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I. De ser posible, el área responsable que trata los datos personales y ante el cual se presenta la solicitud;</w:t>
      </w:r>
    </w:p>
    <w:p w:rsid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II. Nombre del solicitante titular de la información y del representante, en su caso;</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III. Domicilio o cualquier otro medio para recibir notificaciones;</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IV. Los documentos con los que acredite su identidad y, en su caso, la personalidad e identidad de su representante;</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V. La descripción del derecho ARCO que se pretende ejercer, o bien, lo que solicita el titular;</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VI. Descripción clara y precisa de los datos sobre los que se busca ejercer alguno de los derechos ARCO, salvo que se trate del derecho de acceso; y</w:t>
      </w:r>
    </w:p>
    <w:p w:rsidR="009574E4" w:rsidRPr="009574E4" w:rsidRDefault="009574E4" w:rsidP="009574E4">
      <w:pPr>
        <w:pStyle w:val="NormalWeb"/>
        <w:shd w:val="clear" w:color="auto" w:fill="F4F4F4"/>
        <w:spacing w:after="225"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VII. Cualquier otro elemento o documento que facilite la localización de los datos personales, en su caso.</w:t>
      </w:r>
    </w:p>
    <w:p w:rsidR="00CD17FF" w:rsidRDefault="009574E4" w:rsidP="009574E4">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 xml:space="preserve">Para conocer el procedimiento para el ejercicio de los derechos ARCO, puede acudir a la Unidad de Transparencia de </w:t>
      </w:r>
      <w:r>
        <w:rPr>
          <w:rFonts w:ascii="Arial" w:hAnsi="Arial" w:cs="Arial"/>
          <w:color w:val="353535"/>
          <w:spacing w:val="15"/>
          <w:sz w:val="21"/>
          <w:szCs w:val="21"/>
        </w:rPr>
        <w:t xml:space="preserve">Tuxcueca, Jalisco, o bien a través del correo electrónico: </w:t>
      </w:r>
      <w:hyperlink r:id="rId7" w:history="1">
        <w:r w:rsidRPr="003D52B5">
          <w:rPr>
            <w:rStyle w:val="Hipervnculo"/>
            <w:rFonts w:ascii="Arial" w:hAnsi="Arial" w:cs="Arial"/>
            <w:spacing w:val="15"/>
            <w:sz w:val="21"/>
            <w:szCs w:val="21"/>
          </w:rPr>
          <w:t>transparencia@tuxcueca.gob.mx</w:t>
        </w:r>
      </w:hyperlink>
      <w:r>
        <w:rPr>
          <w:rFonts w:ascii="Arial" w:hAnsi="Arial" w:cs="Arial"/>
          <w:color w:val="353535"/>
          <w:spacing w:val="15"/>
          <w:sz w:val="21"/>
          <w:szCs w:val="21"/>
        </w:rPr>
        <w:t xml:space="preserve"> y/o número telefónico 01(376)7680250, ext. 111, con</w:t>
      </w:r>
      <w:r w:rsidR="00CD17FF">
        <w:rPr>
          <w:rFonts w:ascii="Arial" w:hAnsi="Arial" w:cs="Arial"/>
          <w:color w:val="353535"/>
          <w:spacing w:val="15"/>
          <w:sz w:val="21"/>
          <w:szCs w:val="21"/>
        </w:rPr>
        <w:t xml:space="preserve"> quien el titular de los datos personales podrá comunicarse a efecto de manifestar, de ser el caso, su negativa para el </w:t>
      </w:r>
      <w:r w:rsidR="00CD17FF">
        <w:rPr>
          <w:rFonts w:ascii="Arial" w:hAnsi="Arial" w:cs="Arial"/>
          <w:color w:val="353535"/>
          <w:spacing w:val="15"/>
          <w:sz w:val="21"/>
          <w:szCs w:val="21"/>
        </w:rPr>
        <w:lastRenderedPageBreak/>
        <w:t>tratamiento de sus datos personales para finalidades que requieran su consentimiento.</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 xml:space="preserve">VII. El domicilio de la Unidad de Transparencia </w:t>
      </w:r>
      <w:r w:rsidR="009574E4">
        <w:rPr>
          <w:rStyle w:val="Textoennegrita"/>
          <w:rFonts w:ascii="Arial" w:hAnsi="Arial" w:cs="Arial"/>
          <w:color w:val="353535"/>
          <w:spacing w:val="15"/>
          <w:sz w:val="21"/>
          <w:szCs w:val="21"/>
          <w:bdr w:val="none" w:sz="0" w:space="0" w:color="auto" w:frame="1"/>
        </w:rPr>
        <w:t>del H. Ayuntamiento de Tuxcueca, Jalisco</w:t>
      </w:r>
      <w:r>
        <w:rPr>
          <w:rStyle w:val="Textoennegrita"/>
          <w:rFonts w:ascii="Arial" w:hAnsi="Arial" w:cs="Arial"/>
          <w:color w:val="353535"/>
          <w:spacing w:val="15"/>
          <w:sz w:val="21"/>
          <w:szCs w:val="21"/>
          <w:bdr w:val="none" w:sz="0" w:space="0" w:color="auto" w:frame="1"/>
        </w:rPr>
        <w:t>:</w:t>
      </w:r>
    </w:p>
    <w:p w:rsidR="00CD17FF" w:rsidRDefault="009574E4"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Pr>
          <w:rFonts w:ascii="Arial" w:hAnsi="Arial" w:cs="Arial"/>
          <w:color w:val="353535"/>
          <w:spacing w:val="15"/>
          <w:sz w:val="21"/>
          <w:szCs w:val="21"/>
        </w:rPr>
        <w:t>Calle Álvaro Obregón no. 01, Col. Centro, Tuxcueca, Jalisco, C.P. 49430</w:t>
      </w:r>
    </w:p>
    <w:p w:rsidR="00CD17FF" w:rsidRDefault="00CD17FF" w:rsidP="00CD17FF">
      <w:pPr>
        <w:pStyle w:val="NormalWeb"/>
        <w:shd w:val="clear" w:color="auto" w:fill="F4F4F4"/>
        <w:spacing w:before="0" w:beforeAutospacing="0" w:after="0" w:afterAutospacing="0" w:line="345" w:lineRule="atLeast"/>
        <w:jc w:val="both"/>
        <w:textAlignment w:val="baseline"/>
        <w:rPr>
          <w:rFonts w:ascii="Arial" w:hAnsi="Arial" w:cs="Arial"/>
          <w:color w:val="353535"/>
          <w:spacing w:val="15"/>
          <w:sz w:val="21"/>
          <w:szCs w:val="21"/>
        </w:rPr>
      </w:pPr>
      <w:r>
        <w:rPr>
          <w:rStyle w:val="Textoennegrita"/>
          <w:rFonts w:ascii="Arial" w:hAnsi="Arial" w:cs="Arial"/>
          <w:color w:val="353535"/>
          <w:spacing w:val="15"/>
          <w:sz w:val="21"/>
          <w:szCs w:val="21"/>
          <w:bdr w:val="none" w:sz="0" w:space="0" w:color="auto" w:frame="1"/>
        </w:rPr>
        <w:t>VIII. Los medios a través de los cuales el responsable comunicará a los titulares los cambios al aviso de privacidad</w:t>
      </w:r>
    </w:p>
    <w:p w:rsidR="00CD17FF" w:rsidRDefault="00CD17FF"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Pr>
          <w:rFonts w:ascii="Arial" w:hAnsi="Arial" w:cs="Arial"/>
          <w:color w:val="353535"/>
          <w:spacing w:val="15"/>
          <w:sz w:val="21"/>
          <w:szCs w:val="21"/>
        </w:rPr>
        <w:t>Todo cambio al Aviso de Privacidad será comunicado a los titulares de datos personales en el apartado de contacto del portal de internet del Simar Sureste.</w:t>
      </w:r>
    </w:p>
    <w:p w:rsidR="009574E4" w:rsidRDefault="009574E4" w:rsidP="00CD17FF">
      <w:pPr>
        <w:pStyle w:val="NormalWeb"/>
        <w:shd w:val="clear" w:color="auto" w:fill="F4F4F4"/>
        <w:spacing w:before="0" w:beforeAutospacing="0" w:after="225" w:afterAutospacing="0" w:line="345" w:lineRule="atLeast"/>
        <w:jc w:val="both"/>
        <w:textAlignment w:val="baseline"/>
        <w:rPr>
          <w:rFonts w:ascii="Arial" w:hAnsi="Arial" w:cs="Arial"/>
          <w:color w:val="353535"/>
          <w:spacing w:val="15"/>
          <w:sz w:val="21"/>
          <w:szCs w:val="21"/>
        </w:rPr>
      </w:pPr>
      <w:r w:rsidRPr="009574E4">
        <w:rPr>
          <w:rFonts w:ascii="Arial" w:hAnsi="Arial" w:cs="Arial"/>
          <w:color w:val="353535"/>
          <w:spacing w:val="15"/>
          <w:sz w:val="21"/>
          <w:szCs w:val="21"/>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w:t>
      </w:r>
      <w:r>
        <w:rPr>
          <w:rFonts w:ascii="Arial" w:hAnsi="Arial" w:cs="Arial"/>
          <w:color w:val="353535"/>
          <w:spacing w:val="15"/>
          <w:sz w:val="21"/>
          <w:szCs w:val="21"/>
        </w:rPr>
        <w:t>.</w:t>
      </w:r>
    </w:p>
    <w:p w:rsidR="00627EC4" w:rsidRDefault="00627EC4"/>
    <w:sectPr w:rsidR="00627E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1D97"/>
    <w:multiLevelType w:val="multilevel"/>
    <w:tmpl w:val="C774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FF"/>
    <w:rsid w:val="004C7774"/>
    <w:rsid w:val="00627EC4"/>
    <w:rsid w:val="009574E4"/>
    <w:rsid w:val="00AE5F89"/>
    <w:rsid w:val="00CA0B62"/>
    <w:rsid w:val="00CD1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7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D17FF"/>
    <w:rPr>
      <w:b/>
      <w:bCs/>
    </w:rPr>
  </w:style>
  <w:style w:type="character" w:styleId="Hipervnculo">
    <w:name w:val="Hyperlink"/>
    <w:basedOn w:val="Fuentedeprrafopredeter"/>
    <w:uiPriority w:val="99"/>
    <w:unhideWhenUsed/>
    <w:rsid w:val="009574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7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CD17FF"/>
    <w:rPr>
      <w:b/>
      <w:bCs/>
    </w:rPr>
  </w:style>
  <w:style w:type="character" w:styleId="Hipervnculo">
    <w:name w:val="Hyperlink"/>
    <w:basedOn w:val="Fuentedeprrafopredeter"/>
    <w:uiPriority w:val="99"/>
    <w:unhideWhenUsed/>
    <w:rsid w:val="00957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4316">
      <w:bodyDiv w:val="1"/>
      <w:marLeft w:val="0"/>
      <w:marRight w:val="0"/>
      <w:marTop w:val="0"/>
      <w:marBottom w:val="0"/>
      <w:divBdr>
        <w:top w:val="none" w:sz="0" w:space="0" w:color="auto"/>
        <w:left w:val="none" w:sz="0" w:space="0" w:color="auto"/>
        <w:bottom w:val="none" w:sz="0" w:space="0" w:color="auto"/>
        <w:right w:val="none" w:sz="0" w:space="0" w:color="auto"/>
      </w:divBdr>
    </w:div>
    <w:div w:id="1279485272">
      <w:bodyDiv w:val="1"/>
      <w:marLeft w:val="0"/>
      <w:marRight w:val="0"/>
      <w:marTop w:val="0"/>
      <w:marBottom w:val="0"/>
      <w:divBdr>
        <w:top w:val="none" w:sz="0" w:space="0" w:color="auto"/>
        <w:left w:val="none" w:sz="0" w:space="0" w:color="auto"/>
        <w:bottom w:val="none" w:sz="0" w:space="0" w:color="auto"/>
        <w:right w:val="none" w:sz="0" w:space="0" w:color="auto"/>
      </w:divBdr>
    </w:div>
    <w:div w:id="189192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nsparencia@tuxcue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tuxcueca.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joven3</dc:creator>
  <cp:lastModifiedBy>joven3</cp:lastModifiedBy>
  <cp:revision>3</cp:revision>
  <dcterms:created xsi:type="dcterms:W3CDTF">2018-09-17T16:07:00Z</dcterms:created>
  <dcterms:modified xsi:type="dcterms:W3CDTF">2018-09-17T17:13:00Z</dcterms:modified>
</cp:coreProperties>
</file>